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5" w:rsidRDefault="00FB6435">
      <w:pPr>
        <w:pStyle w:val="a3"/>
        <w:spacing w:before="5"/>
        <w:ind w:left="0" w:firstLine="0"/>
        <w:rPr>
          <w:sz w:val="42"/>
        </w:rPr>
      </w:pPr>
    </w:p>
    <w:p w:rsidR="00FB6435" w:rsidRDefault="00375B78">
      <w:pPr>
        <w:pStyle w:val="1"/>
        <w:spacing w:line="240" w:lineRule="auto"/>
      </w:pPr>
      <w:bookmarkStart w:id="0" w:name="Инженер_по_электрооборудованию_и_КИП_и_А"/>
      <w:bookmarkEnd w:id="0"/>
      <w:r>
        <w:rPr>
          <w:color w:val="2F3133"/>
        </w:rPr>
        <w:t>Инженер</w:t>
      </w:r>
      <w:r>
        <w:rPr>
          <w:color w:val="2F3133"/>
          <w:spacing w:val="-3"/>
        </w:rPr>
        <w:t xml:space="preserve"> </w:t>
      </w:r>
      <w:r>
        <w:rPr>
          <w:color w:val="2F3133"/>
        </w:rPr>
        <w:t>по</w:t>
      </w:r>
      <w:r>
        <w:rPr>
          <w:color w:val="2F3133"/>
          <w:spacing w:val="-3"/>
        </w:rPr>
        <w:t xml:space="preserve"> </w:t>
      </w:r>
      <w:r>
        <w:rPr>
          <w:color w:val="2F3133"/>
        </w:rPr>
        <w:t>электрооборудованию</w:t>
      </w:r>
      <w:r>
        <w:rPr>
          <w:color w:val="2F3133"/>
          <w:spacing w:val="3"/>
        </w:rPr>
        <w:t xml:space="preserve"> </w:t>
      </w:r>
      <w:r>
        <w:rPr>
          <w:color w:val="2F3133"/>
        </w:rPr>
        <w:t>и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КИП</w:t>
      </w:r>
      <w:r>
        <w:rPr>
          <w:color w:val="2F3133"/>
          <w:spacing w:val="-1"/>
        </w:rPr>
        <w:t xml:space="preserve"> </w:t>
      </w:r>
      <w:r>
        <w:rPr>
          <w:color w:val="2F3133"/>
        </w:rPr>
        <w:t>и</w:t>
      </w:r>
      <w:r>
        <w:rPr>
          <w:color w:val="2F3133"/>
          <w:spacing w:val="-4"/>
        </w:rPr>
        <w:t xml:space="preserve"> </w:t>
      </w:r>
      <w:r>
        <w:rPr>
          <w:color w:val="2F3133"/>
        </w:rPr>
        <w:t>А</w:t>
      </w:r>
    </w:p>
    <w:p w:rsidR="00FB6435" w:rsidRDefault="00FB6435">
      <w:pPr>
        <w:pStyle w:val="a3"/>
        <w:spacing w:before="3"/>
        <w:ind w:left="0" w:firstLine="0"/>
        <w:rPr>
          <w:b/>
          <w:sz w:val="27"/>
        </w:rPr>
      </w:pPr>
    </w:p>
    <w:p w:rsidR="00FB6435" w:rsidRDefault="00FB6435">
      <w:pPr>
        <w:pStyle w:val="a3"/>
        <w:spacing w:before="4"/>
        <w:ind w:left="0" w:firstLine="0"/>
        <w:rPr>
          <w:sz w:val="26"/>
        </w:rPr>
      </w:pPr>
    </w:p>
    <w:p w:rsidR="00FB6435" w:rsidRDefault="00375B78">
      <w:pPr>
        <w:pStyle w:val="a3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766B26" w:rsidRDefault="00766B26">
      <w:pPr>
        <w:pStyle w:val="1"/>
        <w:spacing w:line="240" w:lineRule="auto"/>
        <w:rPr>
          <w:color w:val="2F3133"/>
        </w:rPr>
      </w:pPr>
    </w:p>
    <w:p w:rsidR="00FB6435" w:rsidRDefault="00375B78">
      <w:pPr>
        <w:pStyle w:val="1"/>
        <w:spacing w:line="240" w:lineRule="auto"/>
      </w:pPr>
      <w:r>
        <w:rPr>
          <w:color w:val="2F3133"/>
        </w:rPr>
        <w:t>Обязанности:</w:t>
      </w:r>
    </w:p>
    <w:p w:rsidR="00FB6435" w:rsidRDefault="00FB6435">
      <w:pPr>
        <w:pStyle w:val="a3"/>
        <w:spacing w:before="7"/>
        <w:ind w:left="0" w:firstLine="0"/>
        <w:rPr>
          <w:b/>
          <w:sz w:val="27"/>
        </w:rPr>
      </w:pP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348"/>
        <w:rPr>
          <w:sz w:val="28"/>
        </w:rPr>
      </w:pPr>
      <w:r>
        <w:rPr>
          <w:color w:val="2F3133"/>
          <w:sz w:val="28"/>
        </w:rPr>
        <w:t xml:space="preserve">Знакомство с командными и силовыми цепями и </w:t>
      </w:r>
      <w:r>
        <w:rPr>
          <w:color w:val="2F3133"/>
          <w:sz w:val="28"/>
        </w:rPr>
        <w:t>умение анализировать 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устранять</w:t>
      </w:r>
      <w:r>
        <w:rPr>
          <w:color w:val="2F3133"/>
          <w:spacing w:val="3"/>
          <w:sz w:val="28"/>
        </w:rPr>
        <w:t xml:space="preserve"> </w:t>
      </w:r>
      <w:r>
        <w:rPr>
          <w:color w:val="2F3133"/>
          <w:sz w:val="28"/>
        </w:rPr>
        <w:t>неисправности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цепи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2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устройства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упаковки,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ремонта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обслуживания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380"/>
        <w:rPr>
          <w:sz w:val="28"/>
        </w:rPr>
      </w:pPr>
      <w:r>
        <w:rPr>
          <w:color w:val="2F3133"/>
          <w:sz w:val="28"/>
        </w:rPr>
        <w:t>Знакомство с дизельным генератором, обслуживанием и электрическими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возвратами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133"/>
        <w:rPr>
          <w:sz w:val="28"/>
        </w:rPr>
      </w:pPr>
      <w:r>
        <w:rPr>
          <w:color w:val="2F3133"/>
          <w:sz w:val="28"/>
        </w:rPr>
        <w:t>Знание прецизионного измерительного оборудования (тензодатчик, датчик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давления, датчик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температуры,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оптический датчик 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т.д.)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1164"/>
        <w:rPr>
          <w:sz w:val="28"/>
        </w:rPr>
      </w:pPr>
      <w:r>
        <w:rPr>
          <w:color w:val="2F3133"/>
          <w:sz w:val="28"/>
        </w:rPr>
        <w:t>Возможность посещения и обслуживания оборудования пожарной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сигнализации, камер,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телефонов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компьютерных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сетей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288"/>
        <w:rPr>
          <w:sz w:val="28"/>
        </w:rPr>
      </w:pPr>
      <w:r>
        <w:rPr>
          <w:color w:val="2F3133"/>
          <w:sz w:val="28"/>
        </w:rPr>
        <w:t>Возможность посещения и обслуживания электрооборудования заводов 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офисных зданий</w:t>
      </w:r>
    </w:p>
    <w:p w:rsidR="00FB6435" w:rsidRDefault="00FB6435">
      <w:pPr>
        <w:pStyle w:val="a3"/>
        <w:spacing w:before="5"/>
        <w:ind w:left="0" w:firstLine="0"/>
        <w:rPr>
          <w:sz w:val="27"/>
        </w:rPr>
      </w:pPr>
    </w:p>
    <w:p w:rsidR="00FB6435" w:rsidRDefault="00375B78">
      <w:pPr>
        <w:pStyle w:val="1"/>
        <w:spacing w:before="1" w:line="240" w:lineRule="auto"/>
      </w:pPr>
      <w:r>
        <w:rPr>
          <w:color w:val="2F3133"/>
        </w:rPr>
        <w:t>Требов</w:t>
      </w:r>
      <w:r>
        <w:rPr>
          <w:color w:val="2F3133"/>
        </w:rPr>
        <w:t>ания:</w:t>
      </w:r>
    </w:p>
    <w:p w:rsidR="00FB6435" w:rsidRDefault="00FB6435">
      <w:pPr>
        <w:pStyle w:val="a3"/>
        <w:spacing w:before="2"/>
        <w:ind w:left="0" w:firstLine="0"/>
        <w:rPr>
          <w:b/>
          <w:sz w:val="27"/>
        </w:rPr>
      </w:pP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rPr>
          <w:sz w:val="28"/>
        </w:rPr>
      </w:pPr>
      <w:r>
        <w:rPr>
          <w:color w:val="2F3133"/>
          <w:sz w:val="28"/>
        </w:rPr>
        <w:t>Знакомство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ПЛК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приводом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пневматических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систем,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ремонт и</w:t>
      </w:r>
      <w:r>
        <w:rPr>
          <w:color w:val="2F3133"/>
          <w:spacing w:val="-7"/>
          <w:sz w:val="28"/>
        </w:rPr>
        <w:t xml:space="preserve"> </w:t>
      </w:r>
      <w:r>
        <w:rPr>
          <w:color w:val="2F3133"/>
          <w:sz w:val="28"/>
        </w:rPr>
        <w:t>обслуживание ПМ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Введение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AutoCAD,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EPLAN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английский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язык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" w:line="240" w:lineRule="auto"/>
        <w:rPr>
          <w:sz w:val="28"/>
        </w:rPr>
      </w:pPr>
      <w:r>
        <w:rPr>
          <w:color w:val="2F3133"/>
          <w:sz w:val="28"/>
        </w:rPr>
        <w:t>Другой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опыт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сертификаты,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связанные с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отраслью</w:t>
      </w:r>
    </w:p>
    <w:p w:rsidR="00FB6435" w:rsidRDefault="00FB6435">
      <w:pPr>
        <w:pStyle w:val="a3"/>
        <w:spacing w:before="1"/>
        <w:ind w:left="0" w:firstLine="0"/>
      </w:pPr>
    </w:p>
    <w:p w:rsidR="00FB6435" w:rsidRDefault="00375B78">
      <w:pPr>
        <w:pStyle w:val="1"/>
        <w:spacing w:line="321" w:lineRule="exact"/>
      </w:pPr>
      <w:r>
        <w:rPr>
          <w:color w:val="2F3133"/>
        </w:rPr>
        <w:t>Условия: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Официальное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трудоустройство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согласно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ТК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РФ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Выплаты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заработной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платы 2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раза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месяц</w:t>
      </w:r>
    </w:p>
    <w:p w:rsidR="00FB6435" w:rsidRDefault="00375B78">
      <w:pPr>
        <w:pStyle w:val="1"/>
        <w:spacing w:before="168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FB6435" w:rsidRDefault="00375B7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</w:p>
    <w:p w:rsidR="00FB6435" w:rsidRDefault="00FB6435">
      <w:pPr>
        <w:pStyle w:val="a3"/>
        <w:ind w:left="0" w:firstLine="0"/>
        <w:rPr>
          <w:sz w:val="30"/>
        </w:rPr>
      </w:pPr>
    </w:p>
    <w:p w:rsidR="00FB6435" w:rsidRDefault="00FB6435">
      <w:pPr>
        <w:pStyle w:val="a3"/>
        <w:spacing w:before="4"/>
        <w:ind w:left="0" w:firstLine="0"/>
        <w:rPr>
          <w:sz w:val="40"/>
        </w:rPr>
      </w:pPr>
    </w:p>
    <w:p w:rsidR="00FB6435" w:rsidRDefault="00FB6435">
      <w:pPr>
        <w:pStyle w:val="a3"/>
        <w:ind w:left="0" w:firstLine="0"/>
        <w:rPr>
          <w:sz w:val="30"/>
        </w:rPr>
      </w:pPr>
      <w:bookmarkStart w:id="1" w:name="Инженер-электрик"/>
      <w:bookmarkEnd w:id="1"/>
    </w:p>
    <w:sectPr w:rsidR="00FB6435" w:rsidSect="008156A5"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78" w:rsidRDefault="00375B78">
      <w:r>
        <w:separator/>
      </w:r>
    </w:p>
  </w:endnote>
  <w:endnote w:type="continuationSeparator" w:id="0">
    <w:p w:rsidR="00375B78" w:rsidRDefault="0037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78" w:rsidRDefault="00375B78">
      <w:r>
        <w:separator/>
      </w:r>
    </w:p>
  </w:footnote>
  <w:footnote w:type="continuationSeparator" w:id="0">
    <w:p w:rsidR="00375B78" w:rsidRDefault="0037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486"/>
    <w:multiLevelType w:val="hybridMultilevel"/>
    <w:tmpl w:val="0846C4AA"/>
    <w:lvl w:ilvl="0" w:tplc="611259DE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0C0CA976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AF2256FC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58AE6760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6D56D45E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9918C4D4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7242DDB8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998AC55A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C27A631C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6435"/>
    <w:rsid w:val="00375B78"/>
    <w:rsid w:val="006D4A94"/>
    <w:rsid w:val="00766B26"/>
    <w:rsid w:val="008156A5"/>
    <w:rsid w:val="009969AF"/>
    <w:rsid w:val="00F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156A5"/>
    <w:pPr>
      <w:spacing w:line="318" w:lineRule="exact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6A5"/>
    <w:pPr>
      <w:ind w:left="46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56A5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815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2023-08-14T13:51:00Z</dcterms:created>
  <dcterms:modified xsi:type="dcterms:W3CDTF">2023-08-15T05:38:00Z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